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796" w:rsidRDefault="001B5796" w:rsidP="00F0223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4141DC" w:rsidRPr="00C46B75" w:rsidRDefault="008007E5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„UPH</w:t>
      </w:r>
      <w:r w:rsidR="004141DC" w:rsidRPr="00C46B75">
        <w:rPr>
          <w:rFonts w:ascii="Arial" w:eastAsia="Times New Roman" w:hAnsi="Arial" w:cs="Arial"/>
          <w:b/>
          <w:sz w:val="28"/>
          <w:szCs w:val="28"/>
          <w:lang w:eastAsia="ar-SA"/>
        </w:rPr>
        <w:t>“</w:t>
      </w:r>
    </w:p>
    <w:p w:rsidR="004141DC" w:rsidRPr="00C46B75" w:rsidRDefault="008007E5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UNIJA POTROŠAČA HRVATSKE</w:t>
      </w:r>
    </w:p>
    <w:p w:rsidR="004141DC" w:rsidRDefault="008C6132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IZVJEŠĆE O RAD  ZA 2025</w:t>
      </w:r>
      <w:r w:rsidR="004141DC" w:rsidRPr="00C46B75">
        <w:rPr>
          <w:rFonts w:ascii="Arial" w:eastAsia="Times New Roman" w:hAnsi="Arial" w:cs="Arial"/>
          <w:b/>
          <w:sz w:val="28"/>
          <w:szCs w:val="28"/>
          <w:lang w:eastAsia="ar-SA"/>
        </w:rPr>
        <w:t>. GODINE</w:t>
      </w:r>
    </w:p>
    <w:p w:rsidR="00D03B4E" w:rsidRDefault="00D03B4E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1B5796" w:rsidRDefault="001B5796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52C5E" w:rsidRPr="00C46B75" w:rsidRDefault="00352C5E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4141DC" w:rsidRPr="0066011F" w:rsidRDefault="004141DC" w:rsidP="006449DC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1"/>
        <w:gridCol w:w="3208"/>
        <w:gridCol w:w="1397"/>
        <w:gridCol w:w="2173"/>
        <w:gridCol w:w="1533"/>
        <w:gridCol w:w="2977"/>
      </w:tblGrid>
      <w:tr w:rsidR="001B5796" w:rsidRPr="001B5796" w:rsidTr="00352C5E">
        <w:tc>
          <w:tcPr>
            <w:tcW w:w="1011" w:type="dxa"/>
            <w:shd w:val="clear" w:color="auto" w:fill="auto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Vrijeme </w:t>
            </w:r>
          </w:p>
        </w:tc>
        <w:tc>
          <w:tcPr>
            <w:tcW w:w="3208" w:type="dxa"/>
            <w:shd w:val="clear" w:color="auto" w:fill="auto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Aktivnosti</w:t>
            </w:r>
          </w:p>
        </w:tc>
        <w:tc>
          <w:tcPr>
            <w:tcW w:w="1397" w:type="dxa"/>
            <w:shd w:val="clear" w:color="auto" w:fill="auto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Nositelj(i) aktivnoti </w:t>
            </w:r>
          </w:p>
        </w:tc>
        <w:tc>
          <w:tcPr>
            <w:tcW w:w="2173" w:type="dxa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Resursi</w:t>
            </w:r>
          </w:p>
        </w:tc>
        <w:tc>
          <w:tcPr>
            <w:tcW w:w="1533" w:type="dxa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Naćin financiranja</w:t>
            </w:r>
          </w:p>
        </w:tc>
        <w:tc>
          <w:tcPr>
            <w:tcW w:w="2977" w:type="dxa"/>
            <w:shd w:val="clear" w:color="auto" w:fill="auto"/>
          </w:tcPr>
          <w:p w:rsidR="001B5796" w:rsidRP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1B579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Realizacija </w:t>
            </w:r>
          </w:p>
        </w:tc>
      </w:tr>
      <w:tr w:rsidR="001B5796" w:rsidRPr="007B1736" w:rsidTr="00352C5E">
        <w:tc>
          <w:tcPr>
            <w:tcW w:w="1011" w:type="dxa"/>
            <w:shd w:val="clear" w:color="auto" w:fill="auto"/>
          </w:tcPr>
          <w:p w:rsidR="001B5796" w:rsidRPr="007B1736" w:rsidRDefault="00F37BD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Siječan</w:t>
            </w:r>
            <w:r w:rsidR="001B5796"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– Prosinac </w:t>
            </w:r>
          </w:p>
        </w:tc>
        <w:tc>
          <w:tcPr>
            <w:tcW w:w="3208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Sustavna realizacija projektnih ideja</w:t>
            </w:r>
          </w:p>
          <w:p w:rsidR="001B5796" w:rsidRPr="007B1736" w:rsidRDefault="001B5796" w:rsidP="009910BC">
            <w:pPr>
              <w:spacing w:after="0" w:line="240" w:lineRule="auto"/>
              <w:ind w:left="381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397" w:type="dxa"/>
            <w:shd w:val="clear" w:color="auto" w:fill="auto"/>
          </w:tcPr>
          <w:p w:rsidR="001B579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Aktivni članovi</w:t>
            </w:r>
          </w:p>
          <w:p w:rsidR="008C6132" w:rsidRPr="007B1736" w:rsidRDefault="008C613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PADOBRAN-UPH</w:t>
            </w:r>
          </w:p>
        </w:tc>
        <w:tc>
          <w:tcPr>
            <w:tcW w:w="2173" w:type="dxa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oprema,administracija</w:t>
            </w:r>
          </w:p>
        </w:tc>
        <w:tc>
          <w:tcPr>
            <w:tcW w:w="1533" w:type="dxa"/>
          </w:tcPr>
          <w:p w:rsidR="001B5796" w:rsidRPr="007B1736" w:rsidRDefault="008C613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Sufinancirano sredstvima EC</w:t>
            </w:r>
          </w:p>
        </w:tc>
        <w:tc>
          <w:tcPr>
            <w:tcW w:w="2977" w:type="dxa"/>
            <w:shd w:val="clear" w:color="auto" w:fill="auto"/>
          </w:tcPr>
          <w:p w:rsidR="000C0C58" w:rsidRPr="007B1736" w:rsidRDefault="00B131F1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Realizirano </w:t>
            </w:r>
            <w:r w:rsidR="000C0C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EC projekt u partnestvu sa PADOBRANOM „Dobar savjet zlata vrijedi“</w:t>
            </w:r>
          </w:p>
        </w:tc>
      </w:tr>
    </w:tbl>
    <w:p w:rsidR="001B5796" w:rsidRDefault="001B5796" w:rsidP="003C6BC1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C6BC1" w:rsidRDefault="003C6BC1" w:rsidP="003C6BC1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tbl>
      <w:tblPr>
        <w:tblW w:w="1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2"/>
        <w:gridCol w:w="3740"/>
        <w:gridCol w:w="1313"/>
        <w:gridCol w:w="1961"/>
        <w:gridCol w:w="1276"/>
        <w:gridCol w:w="2977"/>
      </w:tblGrid>
      <w:tr w:rsidR="001B5796" w:rsidRPr="007B1736" w:rsidTr="00352C5E">
        <w:tc>
          <w:tcPr>
            <w:tcW w:w="1032" w:type="dxa"/>
            <w:shd w:val="clear" w:color="auto" w:fill="auto"/>
          </w:tcPr>
          <w:p w:rsidR="001B5796" w:rsidRPr="007B1736" w:rsidRDefault="00F37BD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Siječanj</w:t>
            </w:r>
            <w:r w:rsidR="001B5796"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– Prosinac </w:t>
            </w:r>
          </w:p>
        </w:tc>
        <w:tc>
          <w:tcPr>
            <w:tcW w:w="3740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Sustavno informiranje i savjetovnje potrošča putem medija:</w:t>
            </w:r>
          </w:p>
          <w:p w:rsidR="001B5796" w:rsidRPr="00680533" w:rsidRDefault="008007E5" w:rsidP="00680533">
            <w:pPr>
              <w:numPr>
                <w:ilvl w:val="0"/>
                <w:numId w:val="17"/>
              </w:numPr>
              <w:spacing w:after="0" w:line="240" w:lineRule="auto"/>
              <w:ind w:left="387" w:hanging="425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www.unijapotrosaca.hr</w:t>
            </w:r>
          </w:p>
          <w:p w:rsidR="001B5796" w:rsidRPr="007B1736" w:rsidRDefault="001B5796" w:rsidP="00680533">
            <w:pPr>
              <w:numPr>
                <w:ilvl w:val="0"/>
                <w:numId w:val="17"/>
              </w:numPr>
              <w:spacing w:after="0" w:line="240" w:lineRule="auto"/>
              <w:ind w:left="243" w:hanging="283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Facebook     </w:t>
            </w:r>
            <w:hyperlink r:id="rId7" w:history="1">
              <w:r w:rsidR="008007E5" w:rsidRPr="00290CEA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hr-HR"/>
                </w:rPr>
                <w:t>http://www.facebook.com</w:t>
              </w:r>
            </w:hyperlink>
            <w:r w:rsidR="008007E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:rsidR="001B5796" w:rsidRPr="007B1736" w:rsidRDefault="001B5796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TV-gostovanje u emisijama,davanje izjava</w:t>
            </w:r>
          </w:p>
          <w:p w:rsidR="001B5796" w:rsidRPr="007B1736" w:rsidRDefault="001B5796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Radio – gostovanja u emisijama,davanje izjava</w:t>
            </w:r>
          </w:p>
          <w:p w:rsidR="001B5796" w:rsidRPr="007B1736" w:rsidRDefault="001B5796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Davanje izjava za tiskane i ostale elektroničkim medijima </w:t>
            </w:r>
          </w:p>
          <w:p w:rsidR="001B5796" w:rsidRPr="007B1736" w:rsidRDefault="001B5796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Pisanje članaka za medije</w:t>
            </w:r>
          </w:p>
          <w:p w:rsidR="001B5796" w:rsidRDefault="001B5796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održavanje press konferencije za odabrane teme </w:t>
            </w:r>
          </w:p>
          <w:p w:rsidR="00F37BDD" w:rsidRPr="007B1736" w:rsidRDefault="00F37BDD" w:rsidP="00680533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kolektivno savjetovanje</w:t>
            </w:r>
          </w:p>
        </w:tc>
        <w:tc>
          <w:tcPr>
            <w:tcW w:w="1313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Aktivni i stručni suradnici</w:t>
            </w:r>
          </w:p>
        </w:tc>
        <w:tc>
          <w:tcPr>
            <w:tcW w:w="1961" w:type="dxa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Mediji,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IT oprema,telefonskim putem,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276" w:type="dxa"/>
          </w:tcPr>
          <w:p w:rsidR="00F37BDD" w:rsidRDefault="00F37BD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F37BDD" w:rsidRDefault="00F37BD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Natječaji/</w:t>
            </w:r>
          </w:p>
          <w:p w:rsidR="001B5796" w:rsidRPr="007B1736" w:rsidRDefault="00F37BD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</w:t>
            </w:r>
          </w:p>
        </w:tc>
        <w:tc>
          <w:tcPr>
            <w:tcW w:w="2977" w:type="dxa"/>
            <w:shd w:val="clear" w:color="auto" w:fill="auto"/>
          </w:tcPr>
          <w:p w:rsidR="001B5796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Statistika web-portala </w:t>
            </w:r>
            <w:hyperlink r:id="rId8" w:history="1">
              <w:r w:rsidR="008007E5" w:rsidRPr="00290CEA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hr-HR"/>
                </w:rPr>
                <w:t>www.unijapotrosaca.hr</w:t>
              </w:r>
            </w:hyperlink>
            <w:r w:rsidR="008007E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Statistika Fa</w:t>
            </w:r>
            <w:r w:rsidR="008007E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cebbok Profila Unija potrošača Hrvatske</w:t>
            </w:r>
          </w:p>
          <w:p w:rsidR="001B5796" w:rsidRPr="007B1736" w:rsidRDefault="001A5520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9" w:history="1">
              <w:r w:rsidR="008007E5" w:rsidRPr="00290CEA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hr-HR"/>
                </w:rPr>
                <w:t>http://www.facebook.com/unijapotrosaca.hr</w:t>
              </w:r>
            </w:hyperlink>
            <w:r w:rsidR="008007E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B5796" w:rsidRPr="007B1736" w:rsidTr="00352C5E">
        <w:tc>
          <w:tcPr>
            <w:tcW w:w="1032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40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313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961" w:type="dxa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</w:tcPr>
          <w:p w:rsidR="001B5796" w:rsidRPr="007B1736" w:rsidRDefault="001B5796" w:rsidP="006805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:rsidR="001B5796" w:rsidRPr="007B1736" w:rsidRDefault="001B5796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:rsidR="007444F6" w:rsidRDefault="007444F6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680533" w:rsidRDefault="00680533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"/>
        <w:gridCol w:w="3236"/>
        <w:gridCol w:w="1753"/>
        <w:gridCol w:w="1962"/>
        <w:gridCol w:w="1301"/>
        <w:gridCol w:w="3024"/>
      </w:tblGrid>
      <w:tr w:rsidR="003E58AD" w:rsidRPr="007B1736" w:rsidTr="00352C5E">
        <w:tc>
          <w:tcPr>
            <w:tcW w:w="1070" w:type="dxa"/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Siječanj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– Prosinac </w:t>
            </w:r>
          </w:p>
        </w:tc>
        <w:tc>
          <w:tcPr>
            <w:tcW w:w="3236" w:type="dxa"/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Suradnja i komunikacija sa nadležnim istitucijama i ostalim nosiocima zaštite potrošača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(davatelji usluga)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753" w:type="dxa"/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Stručni suradnici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Aktivni članovi</w:t>
            </w:r>
          </w:p>
        </w:tc>
        <w:tc>
          <w:tcPr>
            <w:tcW w:w="1962" w:type="dxa"/>
          </w:tcPr>
          <w:p w:rsidR="003E58AD" w:rsidRPr="007B1736" w:rsidRDefault="003E58AD" w:rsidP="008C2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oprema,telefonskim putem,</w:t>
            </w:r>
          </w:p>
          <w:p w:rsidR="003E58AD" w:rsidRPr="007B1736" w:rsidRDefault="003E58AD" w:rsidP="008C2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301" w:type="dxa"/>
          </w:tcPr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3E58AD" w:rsidRPr="007B1736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24" w:type="dxa"/>
            <w:shd w:val="clear" w:color="auto" w:fill="auto"/>
          </w:tcPr>
          <w:p w:rsidR="003E58AD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Realizirano: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HAKOM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-HOK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-HGK</w:t>
            </w:r>
          </w:p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-Ministarstvo gospodarstva</w:t>
            </w:r>
          </w:p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-HNB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-HANFA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-HUP</w:t>
            </w:r>
          </w:p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-davatelji usluga</w:t>
            </w:r>
          </w:p>
          <w:p w:rsidR="00352C5E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-HEP</w:t>
            </w:r>
          </w:p>
        </w:tc>
      </w:tr>
      <w:tr w:rsidR="003E58AD" w:rsidRPr="007B1736" w:rsidTr="00352C5E">
        <w:tc>
          <w:tcPr>
            <w:tcW w:w="1070" w:type="dxa"/>
            <w:shd w:val="clear" w:color="auto" w:fill="auto"/>
          </w:tcPr>
          <w:p w:rsidR="003E58AD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Ožijak-Travanj</w:t>
            </w:r>
          </w:p>
        </w:tc>
        <w:tc>
          <w:tcPr>
            <w:tcW w:w="3236" w:type="dxa"/>
            <w:shd w:val="clear" w:color="auto" w:fill="auto"/>
          </w:tcPr>
          <w:p w:rsidR="003E58AD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Organizirana konferencije“Kako vam mogu pomoći“</w:t>
            </w:r>
            <w:r w:rsidR="00B131F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-prva</w:t>
            </w:r>
          </w:p>
        </w:tc>
        <w:tc>
          <w:tcPr>
            <w:tcW w:w="1753" w:type="dxa"/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Upravno vijeće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962" w:type="dxa"/>
          </w:tcPr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oprema,telefonskim putem,</w:t>
            </w:r>
          </w:p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301" w:type="dxa"/>
          </w:tcPr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Natječaji/</w:t>
            </w:r>
          </w:p>
          <w:p w:rsidR="003E58AD" w:rsidRPr="007B1736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</w:t>
            </w:r>
          </w:p>
        </w:tc>
        <w:tc>
          <w:tcPr>
            <w:tcW w:w="3024" w:type="dxa"/>
            <w:shd w:val="clear" w:color="auto" w:fill="auto"/>
          </w:tcPr>
          <w:p w:rsidR="003E58AD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Realizirano:</w:t>
            </w:r>
          </w:p>
          <w:p w:rsidR="000C0C58" w:rsidRDefault="000C0C58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Organiziranje konferencije</w:t>
            </w:r>
          </w:p>
          <w:p w:rsidR="000C0C58" w:rsidRPr="007B1736" w:rsidRDefault="000C0C58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„Kako</w:t>
            </w:r>
            <w:r w:rsidR="006D4A6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vam mogu pomoći“ </w:t>
            </w:r>
            <w:r w:rsidR="006D4A6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–</w:t>
            </w:r>
            <w:r w:rsidR="00352C5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Javne usluge</w:t>
            </w:r>
          </w:p>
        </w:tc>
      </w:tr>
      <w:tr w:rsidR="00B131F1" w:rsidRPr="007B1736" w:rsidTr="00352C5E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1F1" w:rsidRPr="007B1736" w:rsidRDefault="00B131F1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Listopad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1F1" w:rsidRPr="007B1736" w:rsidRDefault="00B131F1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Organizirana konferencije“Kako vam mogu pomoći“-druga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1F1" w:rsidRPr="007B1736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Upravno vijeće</w:t>
            </w:r>
          </w:p>
          <w:p w:rsidR="00B131F1" w:rsidRPr="007B1736" w:rsidRDefault="00B131F1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F1" w:rsidRPr="007B1736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oprema,telefonskim putem,</w:t>
            </w:r>
          </w:p>
          <w:p w:rsidR="00B131F1" w:rsidRPr="007B1736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Natječaji/</w:t>
            </w:r>
          </w:p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Realizirano:</w:t>
            </w:r>
          </w:p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Organiziranje konferencije</w:t>
            </w:r>
          </w:p>
          <w:p w:rsidR="00B131F1" w:rsidRDefault="00B131F1" w:rsidP="00B131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„Kako vam mogu pomoći“ –Financijske usluge</w:t>
            </w:r>
          </w:p>
        </w:tc>
      </w:tr>
      <w:tr w:rsidR="003E58AD" w:rsidRPr="007B1736" w:rsidTr="00352C5E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Sijećanj - prosinac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Imenovan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 predstavnika „UPH“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u radnim tijelim/povjerenstva/vijeća/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Upravno vijeće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</w:t>
            </w:r>
          </w:p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3E58AD" w:rsidRPr="007B1736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</w:t>
            </w:r>
          </w:p>
          <w:p w:rsidR="000C0C58" w:rsidRPr="007B1736" w:rsidRDefault="000C0C58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-članovi Suda ćasti pri HOK-u</w:t>
            </w:r>
          </w:p>
        </w:tc>
      </w:tr>
      <w:tr w:rsidR="003E58AD" w:rsidRPr="007B1736" w:rsidTr="00352C5E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Siječanj -Prosinac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Sudjelovanje u Javnim raspravama o novim propisima ,davanje amandmana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/komentare</w:t>
            </w: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na zakonske i podzakonske akte(poslovnike i pravilnike)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Upravno vijeće</w:t>
            </w:r>
          </w:p>
          <w:p w:rsidR="00352C5E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Aktivni članovi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prostor,IT oprema,</w:t>
            </w:r>
          </w:p>
          <w:p w:rsidR="003E58AD" w:rsidRPr="007B1736" w:rsidRDefault="003E58AD" w:rsidP="00F37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administracija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3E58AD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Natječaji/</w:t>
            </w:r>
          </w:p>
          <w:p w:rsidR="003E58AD" w:rsidRPr="007B1736" w:rsidRDefault="003E58AD" w:rsidP="00F022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</w:t>
            </w:r>
          </w:p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-Zakon o zaštiti potrošaća</w:t>
            </w:r>
          </w:p>
          <w:p w:rsidR="003E58AD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-Zakon o elektroničkim komunikacijama</w:t>
            </w:r>
          </w:p>
          <w:p w:rsidR="003E58AD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:rsidR="007B1736" w:rsidRDefault="007B1736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B6451F" w:rsidRDefault="00B6451F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665D6" w:rsidRDefault="003665D6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665D6" w:rsidRDefault="003665D6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52C5E" w:rsidRDefault="00352C5E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52C5E" w:rsidRDefault="00352C5E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665D6" w:rsidRDefault="003665D6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3665D6" w:rsidRDefault="003665D6" w:rsidP="001B5796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D03B4E" w:rsidRDefault="00D03B4E" w:rsidP="006449D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6"/>
        <w:gridCol w:w="2904"/>
        <w:gridCol w:w="1727"/>
        <w:gridCol w:w="2421"/>
        <w:gridCol w:w="2050"/>
        <w:gridCol w:w="2243"/>
      </w:tblGrid>
      <w:tr w:rsidR="003F4014" w:rsidRPr="00483DEB" w:rsidTr="003665D6">
        <w:trPr>
          <w:trHeight w:val="460"/>
        </w:trPr>
        <w:tc>
          <w:tcPr>
            <w:tcW w:w="1096" w:type="dxa"/>
            <w:shd w:val="clear" w:color="auto" w:fill="auto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lastRenderedPageBreak/>
              <w:t xml:space="preserve">Vrijeme </w:t>
            </w:r>
          </w:p>
        </w:tc>
        <w:tc>
          <w:tcPr>
            <w:tcW w:w="2904" w:type="dxa"/>
            <w:shd w:val="clear" w:color="auto" w:fill="auto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Aktivnosti</w:t>
            </w:r>
          </w:p>
        </w:tc>
        <w:tc>
          <w:tcPr>
            <w:tcW w:w="1727" w:type="dxa"/>
            <w:shd w:val="clear" w:color="auto" w:fill="auto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Nositelj(i) aktivnoti </w:t>
            </w:r>
          </w:p>
        </w:tc>
        <w:tc>
          <w:tcPr>
            <w:tcW w:w="2421" w:type="dxa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Resursi</w:t>
            </w:r>
          </w:p>
        </w:tc>
        <w:tc>
          <w:tcPr>
            <w:tcW w:w="2050" w:type="dxa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Naćin financiranja</w:t>
            </w:r>
          </w:p>
        </w:tc>
        <w:tc>
          <w:tcPr>
            <w:tcW w:w="2243" w:type="dxa"/>
            <w:shd w:val="clear" w:color="auto" w:fill="auto"/>
          </w:tcPr>
          <w:p w:rsidR="003F4014" w:rsidRPr="00483DEB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483DEB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Realizacija </w:t>
            </w:r>
          </w:p>
        </w:tc>
      </w:tr>
    </w:tbl>
    <w:p w:rsidR="00D03B4E" w:rsidRDefault="00D03B4E" w:rsidP="006449DC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tbl>
      <w:tblPr>
        <w:tblW w:w="12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8"/>
        <w:gridCol w:w="2935"/>
        <w:gridCol w:w="1764"/>
        <w:gridCol w:w="2341"/>
        <w:gridCol w:w="1847"/>
        <w:gridCol w:w="2482"/>
      </w:tblGrid>
      <w:tr w:rsidR="003F4014" w:rsidRPr="007B1736" w:rsidTr="003665D6">
        <w:trPr>
          <w:trHeight w:val="702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travanj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Prisustvovanje </w:t>
            </w:r>
          </w:p>
          <w:p w:rsidR="003F4014" w:rsidRPr="007B1736" w:rsidRDefault="00A665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</w:t>
            </w:r>
            <w:r w:rsidR="003F4014"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dukacijama i treninzima za udruge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E58AD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Članice „UPH“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14" w:rsidRDefault="00593750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Ovisno o organizatoru</w:t>
            </w:r>
          </w:p>
          <w:p w:rsidR="00352C5E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BEUC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14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</w:t>
            </w:r>
          </w:p>
          <w:p w:rsidR="000C0C58" w:rsidRDefault="000C0C58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:rsidR="003F4014" w:rsidRPr="007B1736" w:rsidRDefault="000C0C58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-BEUC</w:t>
            </w:r>
            <w:r w:rsidR="00352C5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-trening stručnjaka za hranu</w:t>
            </w:r>
          </w:p>
          <w:p w:rsidR="003F4014" w:rsidRPr="007B1736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B173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593750" w:rsidRPr="007B1736" w:rsidTr="003665D6">
        <w:trPr>
          <w:trHeight w:val="93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750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svibanj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8AD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Prisustvovanje godišnjoj skupštini BEUC-a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750" w:rsidRPr="007B1736" w:rsidRDefault="00593750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71B9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Aktivno članstvo i stručni suradnici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50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BEUC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50" w:rsidRDefault="00593750" w:rsidP="005937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sredstva,</w:t>
            </w:r>
          </w:p>
          <w:p w:rsidR="00593750" w:rsidRDefault="00593750" w:rsidP="005937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750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realizirano</w:t>
            </w:r>
          </w:p>
        </w:tc>
      </w:tr>
      <w:tr w:rsidR="006D4A62" w:rsidRPr="007B1736" w:rsidTr="003665D6">
        <w:trPr>
          <w:trHeight w:val="931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A62" w:rsidRPr="007B1736" w:rsidRDefault="006D4A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Prosinac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A62" w:rsidRPr="007B1736" w:rsidRDefault="006D4A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Osnivanje stručnih odbora po području djelovanja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A62" w:rsidRDefault="006D4A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Aktivno članstvo i stručni suradnici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62" w:rsidRPr="007B1736" w:rsidRDefault="00352C5E" w:rsidP="00FF49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UPH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62" w:rsidRDefault="006D4A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Vlastita sredstva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A62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Realizirano </w:t>
            </w:r>
          </w:p>
          <w:p w:rsidR="00352C5E" w:rsidRPr="007B1736" w:rsidRDefault="00352C5E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Osnovan odbor za hranu</w:t>
            </w:r>
          </w:p>
        </w:tc>
      </w:tr>
      <w:tr w:rsidR="003F4014" w:rsidRPr="007B1736" w:rsidTr="003665D6">
        <w:trPr>
          <w:trHeight w:val="719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71B9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Siječanj – Prosinac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750" w:rsidRDefault="006D4A62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održavanje</w:t>
            </w:r>
          </w:p>
          <w:p w:rsidR="003F4014" w:rsidRPr="007B1736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71B9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ažuriranje web stranica </w:t>
            </w:r>
            <w:r w:rsidR="003E58A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„UPH“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14" w:rsidRPr="007B1736" w:rsidRDefault="003F4014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71B9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Aktivno članstvo i stručni suradnici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50" w:rsidRDefault="00B6451F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Web </w:t>
            </w:r>
            <w:r w:rsidR="0059375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stranice,</w:t>
            </w:r>
          </w:p>
          <w:p w:rsidR="00593750" w:rsidRDefault="00593750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IT </w:t>
            </w:r>
            <w:r w:rsidR="00B6451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oprema,</w:t>
            </w:r>
          </w:p>
          <w:p w:rsidR="003F4014" w:rsidRPr="007B1736" w:rsidRDefault="00B6451F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poslovni prostor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C6" w:rsidRDefault="000C0C58" w:rsidP="00DA52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Vlastita sredstva </w:t>
            </w:r>
            <w:r w:rsidR="00DA52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Natječaji/</w:t>
            </w:r>
          </w:p>
          <w:p w:rsidR="003F4014" w:rsidRPr="007B1736" w:rsidRDefault="00DA52C6" w:rsidP="00DA52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C5E" w:rsidRDefault="00352C5E" w:rsidP="009910BC">
            <w:pPr>
              <w:spacing w:after="0" w:line="240" w:lineRule="auto"/>
            </w:pPr>
            <w:r>
              <w:t>Realizirano</w:t>
            </w:r>
          </w:p>
          <w:p w:rsidR="003F4014" w:rsidRPr="007B1736" w:rsidRDefault="001A5520" w:rsidP="009910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10" w:history="1">
              <w:r w:rsidR="003E58AD" w:rsidRPr="00290CEA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hr-HR"/>
                </w:rPr>
                <w:t>www.unijapotrosaca.hr</w:t>
              </w:r>
            </w:hyperlink>
            <w:r w:rsidR="003E58A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</w:tbl>
    <w:p w:rsidR="000D523B" w:rsidRPr="000847FE" w:rsidRDefault="000D523B" w:rsidP="006449DC">
      <w:pPr>
        <w:suppressAutoHyphens/>
        <w:spacing w:after="0" w:line="240" w:lineRule="auto"/>
        <w:rPr>
          <w:rFonts w:ascii="Arial" w:hAnsi="Arial" w:cs="Arial"/>
          <w:b/>
        </w:rPr>
      </w:pPr>
      <w:r w:rsidRPr="0066011F">
        <w:rPr>
          <w:rFonts w:ascii="Arial" w:hAnsi="Arial" w:cs="Arial"/>
        </w:rPr>
        <w:t xml:space="preserve"> </w:t>
      </w:r>
    </w:p>
    <w:p w:rsidR="004141DC" w:rsidRPr="00A365C6" w:rsidRDefault="004141DC" w:rsidP="006449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E29BD" w:rsidRDefault="009E29BD" w:rsidP="006449DC">
      <w:pPr>
        <w:spacing w:after="0" w:line="240" w:lineRule="auto"/>
      </w:pPr>
    </w:p>
    <w:p w:rsidR="009E29BD" w:rsidRPr="009E29BD" w:rsidRDefault="003E58AD" w:rsidP="006449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Za Upravno vijeće Unije Potrošača Hrvatske „UPH</w:t>
      </w:r>
      <w:r w:rsidR="009E29BD" w:rsidRPr="009E29BD">
        <w:rPr>
          <w:rFonts w:ascii="Arial" w:hAnsi="Arial" w:cs="Arial"/>
        </w:rPr>
        <w:t>“</w:t>
      </w:r>
    </w:p>
    <w:p w:rsidR="009E29BD" w:rsidRDefault="003F4014" w:rsidP="006449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Igor Vujović</w:t>
      </w:r>
    </w:p>
    <w:p w:rsidR="00D13785" w:rsidRPr="00E85770" w:rsidRDefault="003F4014" w:rsidP="006449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predsjednik</w:t>
      </w:r>
    </w:p>
    <w:sectPr w:rsidR="00D13785" w:rsidRPr="00E85770" w:rsidSect="004141D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F4F" w:rsidRDefault="002B5F4F" w:rsidP="00D03B4E">
      <w:pPr>
        <w:spacing w:after="0" w:line="240" w:lineRule="auto"/>
      </w:pPr>
      <w:r>
        <w:separator/>
      </w:r>
    </w:p>
  </w:endnote>
  <w:endnote w:type="continuationSeparator" w:id="1">
    <w:p w:rsidR="002B5F4F" w:rsidRDefault="002B5F4F" w:rsidP="00D03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F4F" w:rsidRDefault="002B5F4F" w:rsidP="00D03B4E">
      <w:pPr>
        <w:spacing w:after="0" w:line="240" w:lineRule="auto"/>
      </w:pPr>
      <w:r>
        <w:separator/>
      </w:r>
    </w:p>
  </w:footnote>
  <w:footnote w:type="continuationSeparator" w:id="1">
    <w:p w:rsidR="002B5F4F" w:rsidRDefault="002B5F4F" w:rsidP="00D03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347B"/>
    <w:multiLevelType w:val="hybridMultilevel"/>
    <w:tmpl w:val="3C061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F311D"/>
    <w:multiLevelType w:val="hybridMultilevel"/>
    <w:tmpl w:val="DA2A14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934D0"/>
    <w:multiLevelType w:val="hybridMultilevel"/>
    <w:tmpl w:val="564883B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738A"/>
    <w:multiLevelType w:val="hybridMultilevel"/>
    <w:tmpl w:val="DA2A14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85B1C"/>
    <w:multiLevelType w:val="hybridMultilevel"/>
    <w:tmpl w:val="4B8CB6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128AD"/>
    <w:multiLevelType w:val="hybridMultilevel"/>
    <w:tmpl w:val="E8ACBFAA"/>
    <w:lvl w:ilvl="0" w:tplc="5C9AE6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6D3763"/>
    <w:multiLevelType w:val="hybridMultilevel"/>
    <w:tmpl w:val="E22A1EB6"/>
    <w:lvl w:ilvl="0" w:tplc="2500FB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2368A"/>
    <w:multiLevelType w:val="hybridMultilevel"/>
    <w:tmpl w:val="C3E25F16"/>
    <w:lvl w:ilvl="0" w:tplc="B53EAA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051B93"/>
    <w:multiLevelType w:val="hybridMultilevel"/>
    <w:tmpl w:val="141A8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228E0"/>
    <w:multiLevelType w:val="hybridMultilevel"/>
    <w:tmpl w:val="38C66E90"/>
    <w:lvl w:ilvl="0" w:tplc="0C207F6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E0B14"/>
    <w:multiLevelType w:val="hybridMultilevel"/>
    <w:tmpl w:val="C87CCC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DD12E5"/>
    <w:multiLevelType w:val="hybridMultilevel"/>
    <w:tmpl w:val="B8D8BFF2"/>
    <w:lvl w:ilvl="0" w:tplc="964C7B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303786"/>
    <w:multiLevelType w:val="hybridMultilevel"/>
    <w:tmpl w:val="6786D8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86EFD"/>
    <w:multiLevelType w:val="hybridMultilevel"/>
    <w:tmpl w:val="36EE99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C31FFD"/>
    <w:multiLevelType w:val="hybridMultilevel"/>
    <w:tmpl w:val="DA2A14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8C6373"/>
    <w:multiLevelType w:val="hybridMultilevel"/>
    <w:tmpl w:val="3B520B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C6CEB"/>
    <w:multiLevelType w:val="hybridMultilevel"/>
    <w:tmpl w:val="D5969B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AD30BA"/>
    <w:multiLevelType w:val="hybridMultilevel"/>
    <w:tmpl w:val="DA2A14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</w:num>
  <w:num w:numId="5">
    <w:abstractNumId w:val="15"/>
  </w:num>
  <w:num w:numId="6">
    <w:abstractNumId w:val="0"/>
  </w:num>
  <w:num w:numId="7">
    <w:abstractNumId w:val="9"/>
  </w:num>
  <w:num w:numId="8">
    <w:abstractNumId w:val="6"/>
  </w:num>
  <w:num w:numId="9">
    <w:abstractNumId w:val="8"/>
  </w:num>
  <w:num w:numId="10">
    <w:abstractNumId w:val="13"/>
  </w:num>
  <w:num w:numId="11">
    <w:abstractNumId w:val="16"/>
  </w:num>
  <w:num w:numId="12">
    <w:abstractNumId w:val="10"/>
  </w:num>
  <w:num w:numId="13">
    <w:abstractNumId w:val="3"/>
  </w:num>
  <w:num w:numId="14">
    <w:abstractNumId w:val="17"/>
  </w:num>
  <w:num w:numId="15">
    <w:abstractNumId w:val="1"/>
  </w:num>
  <w:num w:numId="16">
    <w:abstractNumId w:val="14"/>
  </w:num>
  <w:num w:numId="17">
    <w:abstractNumId w:val="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1DC"/>
    <w:rsid w:val="000517D4"/>
    <w:rsid w:val="00067ED9"/>
    <w:rsid w:val="000847FE"/>
    <w:rsid w:val="000910E5"/>
    <w:rsid w:val="0009567B"/>
    <w:rsid w:val="00095BCF"/>
    <w:rsid w:val="000C0C58"/>
    <w:rsid w:val="000C0D13"/>
    <w:rsid w:val="000D150A"/>
    <w:rsid w:val="000D523B"/>
    <w:rsid w:val="000F168A"/>
    <w:rsid w:val="000F3D4C"/>
    <w:rsid w:val="000F4E30"/>
    <w:rsid w:val="001363AF"/>
    <w:rsid w:val="00146BD5"/>
    <w:rsid w:val="00171B9B"/>
    <w:rsid w:val="00183FA4"/>
    <w:rsid w:val="001A5520"/>
    <w:rsid w:val="001B5796"/>
    <w:rsid w:val="00221A4A"/>
    <w:rsid w:val="00236153"/>
    <w:rsid w:val="002620BD"/>
    <w:rsid w:val="002A3B56"/>
    <w:rsid w:val="002B0A9E"/>
    <w:rsid w:val="002B5F4F"/>
    <w:rsid w:val="002F6527"/>
    <w:rsid w:val="0032239D"/>
    <w:rsid w:val="00352C5E"/>
    <w:rsid w:val="00363045"/>
    <w:rsid w:val="003665D6"/>
    <w:rsid w:val="003C6BC1"/>
    <w:rsid w:val="003E58AD"/>
    <w:rsid w:val="003F4014"/>
    <w:rsid w:val="00401B58"/>
    <w:rsid w:val="00410E5F"/>
    <w:rsid w:val="004141DC"/>
    <w:rsid w:val="0044628C"/>
    <w:rsid w:val="00447555"/>
    <w:rsid w:val="00480EFD"/>
    <w:rsid w:val="00483DEB"/>
    <w:rsid w:val="004B3A40"/>
    <w:rsid w:val="004B4B58"/>
    <w:rsid w:val="004E48C5"/>
    <w:rsid w:val="00530C9A"/>
    <w:rsid w:val="00553638"/>
    <w:rsid w:val="00580112"/>
    <w:rsid w:val="00592060"/>
    <w:rsid w:val="00593750"/>
    <w:rsid w:val="005B1BF5"/>
    <w:rsid w:val="005C7209"/>
    <w:rsid w:val="005F36A3"/>
    <w:rsid w:val="006007B9"/>
    <w:rsid w:val="00604670"/>
    <w:rsid w:val="00635F88"/>
    <w:rsid w:val="006449DC"/>
    <w:rsid w:val="00646916"/>
    <w:rsid w:val="00647161"/>
    <w:rsid w:val="0066011F"/>
    <w:rsid w:val="00660EC4"/>
    <w:rsid w:val="00680533"/>
    <w:rsid w:val="00685845"/>
    <w:rsid w:val="006D4A62"/>
    <w:rsid w:val="006D5692"/>
    <w:rsid w:val="006E7BE4"/>
    <w:rsid w:val="00736079"/>
    <w:rsid w:val="007444F6"/>
    <w:rsid w:val="007465F5"/>
    <w:rsid w:val="00795786"/>
    <w:rsid w:val="007B1736"/>
    <w:rsid w:val="007B3D9E"/>
    <w:rsid w:val="008007E5"/>
    <w:rsid w:val="00851850"/>
    <w:rsid w:val="00865D22"/>
    <w:rsid w:val="008A08E8"/>
    <w:rsid w:val="008C25D3"/>
    <w:rsid w:val="008C6132"/>
    <w:rsid w:val="008C6809"/>
    <w:rsid w:val="009910BC"/>
    <w:rsid w:val="009A4184"/>
    <w:rsid w:val="009A646D"/>
    <w:rsid w:val="009C7D6A"/>
    <w:rsid w:val="009D3D35"/>
    <w:rsid w:val="009E29BD"/>
    <w:rsid w:val="00A04C28"/>
    <w:rsid w:val="00A054AB"/>
    <w:rsid w:val="00A16EDC"/>
    <w:rsid w:val="00A345BB"/>
    <w:rsid w:val="00A66562"/>
    <w:rsid w:val="00AB036F"/>
    <w:rsid w:val="00AF0C6E"/>
    <w:rsid w:val="00B0729F"/>
    <w:rsid w:val="00B1265F"/>
    <w:rsid w:val="00B131F1"/>
    <w:rsid w:val="00B20A3F"/>
    <w:rsid w:val="00B6451F"/>
    <w:rsid w:val="00B9104F"/>
    <w:rsid w:val="00B91A82"/>
    <w:rsid w:val="00BE6DD0"/>
    <w:rsid w:val="00C06223"/>
    <w:rsid w:val="00C46B75"/>
    <w:rsid w:val="00C50692"/>
    <w:rsid w:val="00C60DAB"/>
    <w:rsid w:val="00C614A4"/>
    <w:rsid w:val="00C75F80"/>
    <w:rsid w:val="00C7638B"/>
    <w:rsid w:val="00CC56F9"/>
    <w:rsid w:val="00D03B4E"/>
    <w:rsid w:val="00D13785"/>
    <w:rsid w:val="00D33DA0"/>
    <w:rsid w:val="00D35981"/>
    <w:rsid w:val="00D41E10"/>
    <w:rsid w:val="00D4707C"/>
    <w:rsid w:val="00D55F3E"/>
    <w:rsid w:val="00D65773"/>
    <w:rsid w:val="00D721CC"/>
    <w:rsid w:val="00DA52C6"/>
    <w:rsid w:val="00DA6067"/>
    <w:rsid w:val="00E64282"/>
    <w:rsid w:val="00E85770"/>
    <w:rsid w:val="00E86244"/>
    <w:rsid w:val="00E913B0"/>
    <w:rsid w:val="00E95764"/>
    <w:rsid w:val="00EE2FB7"/>
    <w:rsid w:val="00EF0D71"/>
    <w:rsid w:val="00F02236"/>
    <w:rsid w:val="00F35512"/>
    <w:rsid w:val="00F37BDD"/>
    <w:rsid w:val="00F47C43"/>
    <w:rsid w:val="00F82E85"/>
    <w:rsid w:val="00F83BE2"/>
    <w:rsid w:val="00FC42FD"/>
    <w:rsid w:val="00FF4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71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141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523B"/>
    <w:pPr>
      <w:ind w:left="720"/>
      <w:contextualSpacing/>
    </w:pPr>
  </w:style>
  <w:style w:type="paragraph" w:customStyle="1" w:styleId="Default">
    <w:name w:val="Default"/>
    <w:rsid w:val="009D3D3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FA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83FA4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4B3A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03B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3B4E"/>
    <w:rPr>
      <w:sz w:val="22"/>
      <w:szCs w:val="22"/>
      <w:lang w:val="hr-HR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D03B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3B4E"/>
    <w:rPr>
      <w:sz w:val="22"/>
      <w:szCs w:val="22"/>
      <w:lang w:val="hr-HR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007E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japotrosac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nijapotrosac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unijapotrosa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Links>
    <vt:vector size="24" baseType="variant">
      <vt:variant>
        <vt:i4>458839</vt:i4>
      </vt:variant>
      <vt:variant>
        <vt:i4>9</vt:i4>
      </vt:variant>
      <vt:variant>
        <vt:i4>0</vt:i4>
      </vt:variant>
      <vt:variant>
        <vt:i4>5</vt:i4>
      </vt:variant>
      <vt:variant>
        <vt:lpwstr>http://www.unijapotrosaca.hr/</vt:lpwstr>
      </vt:variant>
      <vt:variant>
        <vt:lpwstr/>
      </vt:variant>
      <vt:variant>
        <vt:i4>4849664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http://www.facebook.com/unijapotrosaca.hr</vt:lpwstr>
      </vt:variant>
      <vt:variant>
        <vt:lpwstr/>
      </vt:variant>
      <vt:variant>
        <vt:i4>458839</vt:i4>
      </vt:variant>
      <vt:variant>
        <vt:i4>3</vt:i4>
      </vt:variant>
      <vt:variant>
        <vt:i4>0</vt:i4>
      </vt:variant>
      <vt:variant>
        <vt:i4>5</vt:i4>
      </vt:variant>
      <vt:variant>
        <vt:lpwstr>http://www.unijapotrosaca.hr/</vt:lpwstr>
      </vt:variant>
      <vt:variant>
        <vt:lpwstr/>
      </vt:variant>
      <vt:variant>
        <vt:i4>5046366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Stela</cp:lastModifiedBy>
  <cp:revision>5</cp:revision>
  <cp:lastPrinted>2021-09-14T16:19:00Z</cp:lastPrinted>
  <dcterms:created xsi:type="dcterms:W3CDTF">2026-09-09T13:17:00Z</dcterms:created>
  <dcterms:modified xsi:type="dcterms:W3CDTF">2026-09-11T13:22:00Z</dcterms:modified>
</cp:coreProperties>
</file>